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87081" w14:textId="207F4B05" w:rsidR="00D10352" w:rsidRDefault="0045301A" w:rsidP="00D10352">
      <w:pPr>
        <w:rPr>
          <w:rFonts w:ascii="Segoe UI" w:hAnsi="Segoe UI" w:cs="Segoe UI"/>
          <w:color w:val="999999"/>
          <w:spacing w:val="6"/>
          <w:sz w:val="29"/>
          <w:szCs w:val="29"/>
          <w:shd w:val="clear" w:color="auto" w:fill="FFFFFF"/>
        </w:rPr>
      </w:pPr>
      <w:r w:rsidRPr="0045301A">
        <w:rPr>
          <w:rFonts w:ascii="Segoe UI" w:hAnsi="Segoe UI" w:cs="Segoe UI"/>
          <w:color w:val="999999"/>
          <w:spacing w:val="6"/>
          <w:sz w:val="29"/>
          <w:szCs w:val="29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E6DB24B" wp14:editId="1CE23282">
            <wp:simplePos x="0" y="0"/>
            <wp:positionH relativeFrom="column">
              <wp:posOffset>3885565</wp:posOffset>
            </wp:positionH>
            <wp:positionV relativeFrom="paragraph">
              <wp:posOffset>-594995</wp:posOffset>
            </wp:positionV>
            <wp:extent cx="2391109" cy="685896"/>
            <wp:effectExtent l="0" t="0" r="0" b="0"/>
            <wp:wrapNone/>
            <wp:docPr id="36466809" name="Picture 1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6809" name="Picture 1" descr="A red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5FBCCE" w14:textId="77777777" w:rsidR="00D10352" w:rsidRDefault="00D10352" w:rsidP="00D10352">
      <w:r>
        <w:t xml:space="preserve">Küünte seenhaigus </w:t>
      </w:r>
      <w:proofErr w:type="spellStart"/>
      <w:r>
        <w:t>o</w:t>
      </w:r>
      <w:r w:rsidRPr="00D10352">
        <w:t>nühhomükoos</w:t>
      </w:r>
      <w:proofErr w:type="spellEnd"/>
      <w:r w:rsidRPr="00D10352">
        <w:t xml:space="preserve"> on mikroskoopiliste seente põhjustatud küünepõletik. </w:t>
      </w:r>
    </w:p>
    <w:p w14:paraId="4D0D7EB3" w14:textId="1BF20514" w:rsidR="00D10352" w:rsidRDefault="00D10352" w:rsidP="00D10352">
      <w:r>
        <w:t xml:space="preserve">Nende seente arengut soodustav keskkond on soe, pime ja niiske ( nagu jalatsid) ning need seened põhjustavad küüntel värvimuutusi, muudavad küüned rabedaks ja põhjustavad küünte kihistumist ( </w:t>
      </w:r>
      <w:proofErr w:type="spellStart"/>
      <w:r>
        <w:t>onühholüüsi</w:t>
      </w:r>
      <w:proofErr w:type="spellEnd"/>
      <w:r>
        <w:t>). Seentest põhjustatud põletik on nakkuslik</w:t>
      </w:r>
      <w:r w:rsidR="00132572">
        <w:t xml:space="preserve">, nakatumist suurendavad ohud on </w:t>
      </w:r>
      <w:r w:rsidRPr="00D10352">
        <w:t xml:space="preserve">kahjustatud küüned, liigne higistamine, </w:t>
      </w:r>
      <w:r w:rsidR="00132572">
        <w:t xml:space="preserve">jalatsid, mis ei lase jalgadel hingata, </w:t>
      </w:r>
      <w:r w:rsidRPr="00D10352">
        <w:t>sportimine basseinis või paljajalu,</w:t>
      </w:r>
      <w:r w:rsidR="00132572">
        <w:t xml:space="preserve"> avalikud duširuumid.</w:t>
      </w:r>
    </w:p>
    <w:p w14:paraId="4C4600F2" w14:textId="105A640F" w:rsidR="00993ED6" w:rsidRDefault="0045301A" w:rsidP="00D10352">
      <w:r w:rsidRPr="00776494">
        <w:drawing>
          <wp:anchor distT="0" distB="0" distL="114300" distR="114300" simplePos="0" relativeHeight="251659264" behindDoc="0" locked="0" layoutInCell="1" allowOverlap="1" wp14:anchorId="14678A59" wp14:editId="4FAD61A3">
            <wp:simplePos x="0" y="0"/>
            <wp:positionH relativeFrom="column">
              <wp:posOffset>3245485</wp:posOffset>
            </wp:positionH>
            <wp:positionV relativeFrom="paragraph">
              <wp:posOffset>25400</wp:posOffset>
            </wp:positionV>
            <wp:extent cx="1615440" cy="2110740"/>
            <wp:effectExtent l="0" t="0" r="3810" b="3810"/>
            <wp:wrapNone/>
            <wp:docPr id="464524221" name="Picture 1" descr="A bottle of nail pol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24221" name="Picture 1" descr="A bottle of nail polish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2110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6494">
        <w:t xml:space="preserve">                     </w:t>
      </w:r>
      <w:r w:rsidRPr="0045301A">
        <w:drawing>
          <wp:inline distT="0" distB="0" distL="0" distR="0" wp14:anchorId="4CD7EE55" wp14:editId="3D5DA10A">
            <wp:extent cx="1723548" cy="2125980"/>
            <wp:effectExtent l="0" t="0" r="0" b="7620"/>
            <wp:docPr id="1463806589" name="Picture 1" descr="A box of nail polish and a bot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806589" name="Picture 1" descr="A box of nail polish and a bott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9311" cy="213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494">
        <w:t xml:space="preserve">                                                                                         </w:t>
      </w:r>
    </w:p>
    <w:p w14:paraId="33AA67E4" w14:textId="77777777" w:rsidR="00993ED6" w:rsidRDefault="00993ED6" w:rsidP="00D10352">
      <w:pPr>
        <w:rPr>
          <w:rFonts w:ascii="Segoe UI" w:hAnsi="Segoe UI" w:cs="Segoe UI"/>
          <w:color w:val="999999"/>
          <w:spacing w:val="6"/>
          <w:sz w:val="29"/>
          <w:szCs w:val="29"/>
          <w:shd w:val="clear" w:color="auto" w:fill="FFFFFF"/>
        </w:rPr>
      </w:pPr>
    </w:p>
    <w:p w14:paraId="3D5307FD" w14:textId="1E474469" w:rsidR="00993ED6" w:rsidRDefault="00993ED6" w:rsidP="00993ED6">
      <w:proofErr w:type="spellStart"/>
      <w:r w:rsidRPr="00CD7DC6">
        <w:rPr>
          <w:b/>
          <w:bCs/>
        </w:rPr>
        <w:t>MAVAMed</w:t>
      </w:r>
      <w:proofErr w:type="spellEnd"/>
      <w:r w:rsidRPr="00CD7DC6">
        <w:rPr>
          <w:b/>
          <w:bCs/>
        </w:rPr>
        <w:t xml:space="preserve"> </w:t>
      </w:r>
      <w:proofErr w:type="spellStart"/>
      <w:r w:rsidRPr="00CD7DC6">
        <w:rPr>
          <w:b/>
          <w:bCs/>
        </w:rPr>
        <w:t>Fungal</w:t>
      </w:r>
      <w:proofErr w:type="spellEnd"/>
      <w:r w:rsidRPr="00CD7DC6">
        <w:rPr>
          <w:b/>
          <w:bCs/>
        </w:rPr>
        <w:t xml:space="preserve"> </w:t>
      </w:r>
      <w:proofErr w:type="spellStart"/>
      <w:r w:rsidRPr="00CD7DC6">
        <w:rPr>
          <w:b/>
          <w:bCs/>
        </w:rPr>
        <w:t>Nail</w:t>
      </w:r>
      <w:proofErr w:type="spellEnd"/>
      <w:r w:rsidRPr="00CD7DC6">
        <w:rPr>
          <w:b/>
          <w:bCs/>
        </w:rPr>
        <w:t xml:space="preserve"> Solution</w:t>
      </w:r>
      <w:r w:rsidR="009B2CE1">
        <w:rPr>
          <w:b/>
          <w:bCs/>
        </w:rPr>
        <w:t xml:space="preserve"> 5ml</w:t>
      </w:r>
      <w:r>
        <w:t xml:space="preserve"> on meditsiini</w:t>
      </w:r>
      <w:r>
        <w:t>tarvik</w:t>
      </w:r>
      <w:r>
        <w:t xml:space="preserve"> küünte seeninfektsioonide (</w:t>
      </w:r>
      <w:proofErr w:type="spellStart"/>
      <w:r>
        <w:t>onühhomükoos</w:t>
      </w:r>
      <w:proofErr w:type="spellEnd"/>
      <w:r>
        <w:t>) raviks.</w:t>
      </w:r>
    </w:p>
    <w:p w14:paraId="75D7F017" w14:textId="6063AC2A" w:rsidR="00CD7DC6" w:rsidRDefault="00993ED6" w:rsidP="00993ED6">
      <w:r>
        <w:t>Selle</w:t>
      </w:r>
      <w:r w:rsidR="009B2CE1">
        <w:t xml:space="preserve"> toote</w:t>
      </w:r>
      <w:r>
        <w:t xml:space="preserve"> "</w:t>
      </w:r>
      <w:proofErr w:type="spellStart"/>
      <w:r>
        <w:t>Instant</w:t>
      </w:r>
      <w:proofErr w:type="spellEnd"/>
      <w:r>
        <w:t xml:space="preserve"> </w:t>
      </w:r>
      <w:proofErr w:type="spellStart"/>
      <w:r>
        <w:t>Killer</w:t>
      </w:r>
      <w:proofErr w:type="spellEnd"/>
      <w:r>
        <w:t xml:space="preserve">" kompleks võimaldab mõne sekundiga peatada seente arengu, vältides </w:t>
      </w:r>
      <w:r w:rsidR="009B2CE1">
        <w:t>seene</w:t>
      </w:r>
      <w:r>
        <w:t xml:space="preserve"> levikut teistele küüntele ja</w:t>
      </w:r>
      <w:r>
        <w:t>/või küüne</w:t>
      </w:r>
      <w:r>
        <w:t xml:space="preserve">harjale. </w:t>
      </w:r>
    </w:p>
    <w:p w14:paraId="2E024ECA" w14:textId="32A6C883" w:rsidR="00993ED6" w:rsidRDefault="00993ED6" w:rsidP="00993ED6">
      <w:r>
        <w:t>Sisaldab</w:t>
      </w:r>
      <w:r>
        <w:t xml:space="preserve"> </w:t>
      </w:r>
      <w:proofErr w:type="spellStart"/>
      <w:r>
        <w:t>eeterlik</w:t>
      </w:r>
      <w:r>
        <w:t>k</w:t>
      </w:r>
      <w:r>
        <w:t>e</w:t>
      </w:r>
      <w:proofErr w:type="spellEnd"/>
      <w:r>
        <w:t xml:space="preserve"> õli</w:t>
      </w:r>
      <w:r>
        <w:t>sid</w:t>
      </w:r>
      <w:r>
        <w:t xml:space="preserve"> – lavendli</w:t>
      </w:r>
      <w:r>
        <w:t>-</w:t>
      </w:r>
      <w:r>
        <w:t xml:space="preserve"> ja eukalüpti</w:t>
      </w:r>
      <w:r>
        <w:t>õli</w:t>
      </w:r>
      <w:r>
        <w:t xml:space="preserve"> – ning piimhap</w:t>
      </w:r>
      <w:r>
        <w:t>et</w:t>
      </w:r>
      <w:r>
        <w:t xml:space="preserve"> ( küünte </w:t>
      </w:r>
      <w:proofErr w:type="spellStart"/>
      <w:r>
        <w:t>pH-d</w:t>
      </w:r>
      <w:proofErr w:type="spellEnd"/>
      <w:r>
        <w:t xml:space="preserve"> alandades loob</w:t>
      </w:r>
      <w:r>
        <w:t xml:space="preserve"> ebasoodsa keskkonna mükoosi tekkeks) ja </w:t>
      </w:r>
      <w:proofErr w:type="spellStart"/>
      <w:r>
        <w:t>uurea</w:t>
      </w:r>
      <w:r w:rsidR="00CD7DC6">
        <w:t>t</w:t>
      </w:r>
      <w:proofErr w:type="spellEnd"/>
      <w:r>
        <w:t xml:space="preserve"> (võimaldab toimeainetel paremini küüneplaati tungida)</w:t>
      </w:r>
      <w:r w:rsidR="00CD7DC6">
        <w:t>.</w:t>
      </w:r>
    </w:p>
    <w:p w14:paraId="2B7DFDC1" w14:textId="3E06B8AC" w:rsidR="00993ED6" w:rsidRDefault="00CD7DC6" w:rsidP="00993ED6">
      <w:proofErr w:type="spellStart"/>
      <w:r>
        <w:t>MAVAMed</w:t>
      </w:r>
      <w:proofErr w:type="spellEnd"/>
      <w:r>
        <w:t xml:space="preserve"> </w:t>
      </w:r>
      <w:proofErr w:type="spellStart"/>
      <w:r>
        <w:t>Fungal</w:t>
      </w:r>
      <w:proofErr w:type="spellEnd"/>
      <w:r>
        <w:t xml:space="preserve"> </w:t>
      </w:r>
      <w:proofErr w:type="spellStart"/>
      <w:r>
        <w:t>Nail</w:t>
      </w:r>
      <w:proofErr w:type="spellEnd"/>
      <w:r>
        <w:t xml:space="preserve"> Solution</w:t>
      </w:r>
      <w:r w:rsidR="00993ED6">
        <w:t xml:space="preserve"> toimib ka füüsilise barjäärina, mis takistab mükoosi levikut. See toode on ette nähtud välispidiseks kasutamiseks ja paikseks kandmiseks ainult küüneplaadile.</w:t>
      </w:r>
    </w:p>
    <w:p w14:paraId="7AB4AA17" w14:textId="672E9F3B" w:rsidR="000631B1" w:rsidRPr="009B2CE1" w:rsidRDefault="000631B1" w:rsidP="000631B1">
      <w:pPr>
        <w:rPr>
          <w:b/>
          <w:bCs/>
        </w:rPr>
      </w:pPr>
      <w:r w:rsidRPr="009B2CE1">
        <w:rPr>
          <w:b/>
          <w:bCs/>
        </w:rPr>
        <w:t>K</w:t>
      </w:r>
      <w:r w:rsidRPr="009B2CE1">
        <w:rPr>
          <w:b/>
          <w:bCs/>
        </w:rPr>
        <w:t>asutamine:</w:t>
      </w:r>
    </w:p>
    <w:p w14:paraId="7FEE4124" w14:textId="0E13D385" w:rsidR="000631B1" w:rsidRDefault="000631B1" w:rsidP="000631B1">
      <w:r>
        <w:t xml:space="preserve">Enne </w:t>
      </w:r>
      <w:proofErr w:type="spellStart"/>
      <w:r>
        <w:t>MAVAMed</w:t>
      </w:r>
      <w:proofErr w:type="spellEnd"/>
      <w:r>
        <w:t xml:space="preserve"> </w:t>
      </w:r>
      <w:proofErr w:type="spellStart"/>
      <w:r>
        <w:t>Fungal</w:t>
      </w:r>
      <w:proofErr w:type="spellEnd"/>
      <w:r>
        <w:t xml:space="preserve"> </w:t>
      </w:r>
      <w:proofErr w:type="spellStart"/>
      <w:r>
        <w:t>Nail</w:t>
      </w:r>
      <w:proofErr w:type="spellEnd"/>
      <w:r>
        <w:t xml:space="preserve"> Solution kasutamist eemalda vana küünelakk ja pese kahjustatud piirkond vee ja seebiga ning kuivata hoolikalt.</w:t>
      </w:r>
    </w:p>
    <w:p w14:paraId="0492C1BB" w14:textId="06C5C438" w:rsidR="000631B1" w:rsidRDefault="000631B1" w:rsidP="000631B1">
      <w:r>
        <w:t>Kanna seda</w:t>
      </w:r>
      <w:r>
        <w:t xml:space="preserve"> toodet </w:t>
      </w:r>
      <w:r w:rsidR="00545CAE">
        <w:t>pintsliga</w:t>
      </w:r>
      <w:r w:rsidR="00545CAE">
        <w:t xml:space="preserve"> </w:t>
      </w:r>
      <w:r>
        <w:t>kaks korda päevas (hommikul ja õhtul)</w:t>
      </w:r>
      <w:r>
        <w:t xml:space="preserve"> nakatunud küüntele</w:t>
      </w:r>
      <w:r>
        <w:t>,</w:t>
      </w:r>
      <w:r w:rsidR="00353F3E">
        <w:t xml:space="preserve"> </w:t>
      </w:r>
      <w:r>
        <w:t xml:space="preserve">kus </w:t>
      </w:r>
      <w:r w:rsidR="00353F3E">
        <w:t xml:space="preserve">see </w:t>
      </w:r>
      <w:r>
        <w:t>moodustab nakatunud küün</w:t>
      </w:r>
      <w:r w:rsidR="00C434C8">
        <w:t>t</w:t>
      </w:r>
      <w:r>
        <w:t>ele värvitu ki</w:t>
      </w:r>
      <w:r w:rsidR="009B2CE1">
        <w:t>hi</w:t>
      </w:r>
      <w:r>
        <w:t xml:space="preserve">. </w:t>
      </w:r>
      <w:r w:rsidR="00353F3E">
        <w:t xml:space="preserve">Pärast küüntele kandmise lase </w:t>
      </w:r>
      <w:proofErr w:type="spellStart"/>
      <w:r w:rsidR="00353F3E">
        <w:t>MAVAMed</w:t>
      </w:r>
      <w:r w:rsidR="00722433">
        <w:t>`il</w:t>
      </w:r>
      <w:proofErr w:type="spellEnd"/>
      <w:r>
        <w:t xml:space="preserve"> vabas õhus kuivada.</w:t>
      </w:r>
      <w:r w:rsidR="009B2CE1">
        <w:t xml:space="preserve"> </w:t>
      </w:r>
      <w:r>
        <w:t>T</w:t>
      </w:r>
      <w:r w:rsidR="00722433">
        <w:t>oote t</w:t>
      </w:r>
      <w:r>
        <w:t xml:space="preserve">õhususe suurendamiseks </w:t>
      </w:r>
      <w:r w:rsidR="009B2CE1">
        <w:t xml:space="preserve">võid </w:t>
      </w:r>
      <w:r>
        <w:t>kat</w:t>
      </w:r>
      <w:r w:rsidR="009B2CE1">
        <w:t>t</w:t>
      </w:r>
      <w:r w:rsidR="00722433">
        <w:t>a</w:t>
      </w:r>
      <w:r>
        <w:t xml:space="preserve"> töödeldud küü</w:t>
      </w:r>
      <w:r w:rsidR="009B2CE1">
        <w:t>ne</w:t>
      </w:r>
      <w:r>
        <w:t xml:space="preserve"> enne sokkide või kingade kandmist plaastriga.</w:t>
      </w:r>
    </w:p>
    <w:p w14:paraId="7575B065" w14:textId="42ADC51A" w:rsidR="000631B1" w:rsidRDefault="000631B1" w:rsidP="000631B1">
      <w:r>
        <w:t xml:space="preserve">Oluline on jätkata </w:t>
      </w:r>
      <w:proofErr w:type="spellStart"/>
      <w:r>
        <w:t>MAVAMed</w:t>
      </w:r>
      <w:proofErr w:type="spellEnd"/>
      <w:r>
        <w:t xml:space="preserve"> </w:t>
      </w:r>
      <w:proofErr w:type="spellStart"/>
      <w:r>
        <w:t>Fungal</w:t>
      </w:r>
      <w:proofErr w:type="spellEnd"/>
      <w:r>
        <w:t xml:space="preserve"> </w:t>
      </w:r>
      <w:proofErr w:type="spellStart"/>
      <w:r>
        <w:t>Nail</w:t>
      </w:r>
      <w:proofErr w:type="spellEnd"/>
      <w:r>
        <w:t xml:space="preserve"> Solution kasutamist, kuni infektsioon</w:t>
      </w:r>
      <w:r w:rsidR="00722433">
        <w:t>ist</w:t>
      </w:r>
      <w:r>
        <w:t xml:space="preserve"> on täielikult </w:t>
      </w:r>
      <w:r w:rsidR="00722433">
        <w:t>vabanetud</w:t>
      </w:r>
      <w:r>
        <w:t xml:space="preserve"> ja </w:t>
      </w:r>
      <w:r w:rsidR="00722433">
        <w:t xml:space="preserve">on kasvanud </w:t>
      </w:r>
      <w:r>
        <w:t>terve küüs</w:t>
      </w:r>
      <w:r w:rsidR="00722433">
        <w:t>. See protsess võib võtta mitu kuud</w:t>
      </w:r>
      <w:r>
        <w:t xml:space="preserve"> (</w:t>
      </w:r>
      <w:r w:rsidR="00722433">
        <w:t xml:space="preserve"> teadmise</w:t>
      </w:r>
      <w:r>
        <w:t xml:space="preserve">ks, </w:t>
      </w:r>
      <w:r w:rsidR="009B2CE1">
        <w:t xml:space="preserve">et </w:t>
      </w:r>
      <w:r>
        <w:t>varbaküü</w:t>
      </w:r>
      <w:r w:rsidR="00722433">
        <w:t>n</w:t>
      </w:r>
      <w:r>
        <w:t>el kulub täieliku</w:t>
      </w:r>
      <w:r w:rsidR="00722433">
        <w:t xml:space="preserve">ks väljakasvamiseks </w:t>
      </w:r>
      <w:r>
        <w:t>9–12 kuud).</w:t>
      </w:r>
      <w:r w:rsidR="00722433">
        <w:t xml:space="preserve"> Juhul, kui 3-kuulise kasutamise järel ei ole paranemismärke näha, tuleb nõu pidada arstiga.</w:t>
      </w:r>
    </w:p>
    <w:p w14:paraId="202A7D09" w14:textId="3775EAAA" w:rsidR="003140CD" w:rsidRDefault="003140CD" w:rsidP="000631B1">
      <w:r w:rsidRPr="003140CD">
        <w:lastRenderedPageBreak/>
        <w:t xml:space="preserve">VASTUNÄIDUSTUSED: </w:t>
      </w:r>
      <w:r w:rsidR="008226B7">
        <w:t>ära</w:t>
      </w:r>
      <w:r w:rsidRPr="003140CD">
        <w:t xml:space="preserve"> kasuta </w:t>
      </w:r>
      <w:proofErr w:type="spellStart"/>
      <w:r w:rsidRPr="003140CD">
        <w:t>MAVAMedi</w:t>
      </w:r>
      <w:proofErr w:type="spellEnd"/>
      <w:r w:rsidRPr="003140CD">
        <w:t xml:space="preserve"> järgmistel juhtudel: ülitundlikkus ühe või mitme koostisosa suhtes; </w:t>
      </w:r>
      <w:r w:rsidR="008226B7">
        <w:t>k</w:t>
      </w:r>
      <w:r w:rsidRPr="003140CD">
        <w:t>ui kahtle</w:t>
      </w:r>
      <w:r w:rsidR="008226B7">
        <w:t>d</w:t>
      </w:r>
      <w:r w:rsidR="009B2CE1">
        <w:t>,</w:t>
      </w:r>
      <w:r w:rsidR="008226B7">
        <w:t xml:space="preserve"> kas samaaegselt teiste ravimite kasutamisega võid kasutada ka </w:t>
      </w:r>
      <w:r w:rsidRPr="003140CD">
        <w:t xml:space="preserve"> </w:t>
      </w:r>
      <w:proofErr w:type="spellStart"/>
      <w:r w:rsidRPr="003140CD">
        <w:t>MAVAMed</w:t>
      </w:r>
      <w:r w:rsidR="008226B7">
        <w:t>`</w:t>
      </w:r>
      <w:r w:rsidR="009B2CE1">
        <w:t>i</w:t>
      </w:r>
      <w:proofErr w:type="spellEnd"/>
      <w:r w:rsidR="009B2CE1">
        <w:t>, siis</w:t>
      </w:r>
      <w:r w:rsidR="008226B7">
        <w:t xml:space="preserve"> </w:t>
      </w:r>
      <w:r w:rsidRPr="003140CD">
        <w:t>p</w:t>
      </w:r>
      <w:r w:rsidR="008226B7">
        <w:t>ea</w:t>
      </w:r>
      <w:r w:rsidRPr="003140CD">
        <w:t xml:space="preserve"> nõu oma arsti või apteekriga.</w:t>
      </w:r>
    </w:p>
    <w:p w14:paraId="55A4D82E" w14:textId="77777777" w:rsidR="009B2CE1" w:rsidRDefault="009B2CE1" w:rsidP="000631B1"/>
    <w:p w14:paraId="7D4DBD09" w14:textId="77777777" w:rsidR="004F1528" w:rsidRDefault="004F1528" w:rsidP="004F1528">
      <w:r>
        <w:t>Märkus</w:t>
      </w:r>
    </w:p>
    <w:p w14:paraId="573DCECF" w14:textId="0E56B487" w:rsidR="004F1528" w:rsidRDefault="004F1528" w:rsidP="004F1528">
      <w:r>
        <w:t>HOIATUS: Ainult välispidiseks kasutamiseks.</w:t>
      </w:r>
    </w:p>
    <w:p w14:paraId="7933CEBC" w14:textId="77777777" w:rsidR="004F1528" w:rsidRDefault="004F1528" w:rsidP="004F1528">
      <w:r>
        <w:t>Hoida lastele kättesaamatus kohas.</w:t>
      </w:r>
    </w:p>
    <w:p w14:paraId="538F05F2" w14:textId="77777777" w:rsidR="004F1528" w:rsidRDefault="004F1528" w:rsidP="004F1528">
      <w:r>
        <w:t>Ei sobi alla 18-aastastele lastele.</w:t>
      </w:r>
    </w:p>
    <w:p w14:paraId="2861BD71" w14:textId="5B8B7079" w:rsidR="004F1528" w:rsidRDefault="004F1528" w:rsidP="004F1528">
      <w:r>
        <w:t>Är</w:t>
      </w:r>
      <w:r>
        <w:t xml:space="preserve">a </w:t>
      </w:r>
      <w:r>
        <w:t xml:space="preserve">kasuta pärast </w:t>
      </w:r>
      <w:r>
        <w:t xml:space="preserve">toote </w:t>
      </w:r>
      <w:r>
        <w:t xml:space="preserve">kõlblikkusaja lõppu. </w:t>
      </w:r>
      <w:r>
        <w:t>Toode ei sobib rasedatele ja imetavatele emadele.</w:t>
      </w:r>
    </w:p>
    <w:p w14:paraId="0AB8C437" w14:textId="77777777" w:rsidR="004F1528" w:rsidRDefault="004F1528" w:rsidP="004F1528"/>
    <w:p w14:paraId="4C46FF76" w14:textId="77777777" w:rsidR="004F1528" w:rsidRDefault="004F1528" w:rsidP="004F1528">
      <w:r>
        <w:t>KÕRVALTOIMED</w:t>
      </w:r>
    </w:p>
    <w:p w14:paraId="4DC5992B" w14:textId="7112E5ED" w:rsidR="004F1528" w:rsidRDefault="004F1528" w:rsidP="004F1528">
      <w:r>
        <w:t xml:space="preserve">Erandjuhtudel võivad esineda kõrvaltoimed: </w:t>
      </w:r>
      <w:proofErr w:type="spellStart"/>
      <w:r>
        <w:t>erüteem</w:t>
      </w:r>
      <w:proofErr w:type="spellEnd"/>
      <w:r>
        <w:t xml:space="preserve">, ärritus, turse, valu, küünte värvimuutus ja </w:t>
      </w:r>
      <w:proofErr w:type="spellStart"/>
      <w:r>
        <w:t>onühholüüs</w:t>
      </w:r>
      <w:proofErr w:type="spellEnd"/>
      <w:r>
        <w:t>.</w:t>
      </w:r>
      <w:r>
        <w:t xml:space="preserve"> </w:t>
      </w:r>
      <w:r>
        <w:t xml:space="preserve">Mis tahes soovimatute kõrvaltoimete ilmnemisel lõpeta viivitamatult </w:t>
      </w:r>
      <w:proofErr w:type="spellStart"/>
      <w:r>
        <w:t>MAVAMed</w:t>
      </w:r>
      <w:proofErr w:type="spellEnd"/>
      <w:r>
        <w:t xml:space="preserve"> </w:t>
      </w:r>
      <w:proofErr w:type="spellStart"/>
      <w:r>
        <w:t>seente</w:t>
      </w:r>
      <w:r w:rsidR="009B2CE1">
        <w:t>vastase</w:t>
      </w:r>
      <w:proofErr w:type="spellEnd"/>
      <w:r>
        <w:t xml:space="preserve"> küüne</w:t>
      </w:r>
      <w:r w:rsidR="009B2CE1">
        <w:t>toote</w:t>
      </w:r>
      <w:r>
        <w:t xml:space="preserve"> kasutamine ja konsulteeri oma arsti või apteekriga.</w:t>
      </w:r>
    </w:p>
    <w:p w14:paraId="7ABABBA6" w14:textId="77777777" w:rsidR="00776494" w:rsidRDefault="00776494" w:rsidP="004F1528"/>
    <w:p w14:paraId="4A76E4B0" w14:textId="685407C3" w:rsidR="004F1528" w:rsidRDefault="004F1528" w:rsidP="004F1528">
      <w:r>
        <w:t>Ettevaatusabinõu</w:t>
      </w:r>
      <w:r>
        <w:t>d n</w:t>
      </w:r>
      <w:r>
        <w:t>akkusohu vähendamiseks :</w:t>
      </w:r>
    </w:p>
    <w:p w14:paraId="4E3001F0" w14:textId="373DA5E4" w:rsidR="004F1528" w:rsidRDefault="004F1528" w:rsidP="004F1528">
      <w:r>
        <w:t>Kan</w:t>
      </w:r>
      <w:r w:rsidR="00627407">
        <w:t>n</w:t>
      </w:r>
      <w:r>
        <w:t>a s</w:t>
      </w:r>
      <w:r>
        <w:t>andaa</w:t>
      </w:r>
      <w:r>
        <w:t>l</w:t>
      </w:r>
      <w:r>
        <w:t>e avalikes kohtades, näiteks basseinides.</w:t>
      </w:r>
    </w:p>
    <w:p w14:paraId="22C73167" w14:textId="56C886BE" w:rsidR="004F1528" w:rsidRDefault="004F1528" w:rsidP="004F1528">
      <w:r>
        <w:t>Kan</w:t>
      </w:r>
      <w:r w:rsidR="00627407">
        <w:t>n</w:t>
      </w:r>
      <w:r w:rsidR="00776494">
        <w:t>a</w:t>
      </w:r>
      <w:r>
        <w:t xml:space="preserve"> </w:t>
      </w:r>
      <w:proofErr w:type="spellStart"/>
      <w:r w:rsidR="00776494">
        <w:t>nn.hästihingavast</w:t>
      </w:r>
      <w:proofErr w:type="spellEnd"/>
      <w:r w:rsidR="00776494">
        <w:t xml:space="preserve"> materjalist jalatseid ning </w:t>
      </w:r>
      <w:r>
        <w:t>eelista villaseid või puuvillaseid sokke</w:t>
      </w:r>
      <w:r w:rsidR="00776494">
        <w:t>.</w:t>
      </w:r>
    </w:p>
    <w:p w14:paraId="4EBEEE65" w14:textId="50598BCF" w:rsidR="004F1528" w:rsidRDefault="00776494" w:rsidP="004F1528">
      <w:r>
        <w:t>Väldi</w:t>
      </w:r>
      <w:r w:rsidR="004F1528">
        <w:t xml:space="preserve"> kellegi teise </w:t>
      </w:r>
      <w:r>
        <w:t xml:space="preserve">jalatsite kandmist </w:t>
      </w:r>
      <w:r w:rsidR="004F1528">
        <w:t>ning är</w:t>
      </w:r>
      <w:r>
        <w:t>a</w:t>
      </w:r>
      <w:r w:rsidR="004F1528">
        <w:t xml:space="preserve"> kasuta kellegi teise küünelõikureid, </w:t>
      </w:r>
      <w:r>
        <w:t>-</w:t>
      </w:r>
      <w:r w:rsidR="004F1528">
        <w:t>kääre, vannirätikuid ja küünekosmeetikat.</w:t>
      </w:r>
    </w:p>
    <w:p w14:paraId="1D0F3AC2" w14:textId="6C3FD826" w:rsidR="004F1528" w:rsidRDefault="004F1528" w:rsidP="004F1528">
      <w:r>
        <w:t>Kuivata jalad põhjalikult pärast dušši, sporti või ujumist.</w:t>
      </w:r>
    </w:p>
    <w:p w14:paraId="55240F1E" w14:textId="4E43844C" w:rsidR="0017768C" w:rsidRPr="00045C49" w:rsidRDefault="00781A28" w:rsidP="004F1528">
      <w:pPr>
        <w:rPr>
          <w:b/>
          <w:bCs/>
        </w:rPr>
      </w:pPr>
      <w:r w:rsidRPr="00045C49">
        <w:rPr>
          <w:b/>
          <w:bCs/>
        </w:rPr>
        <w:t>Koostis:</w:t>
      </w:r>
    </w:p>
    <w:p w14:paraId="54BE4B72" w14:textId="1619DA15" w:rsidR="00781A28" w:rsidRDefault="00781A28" w:rsidP="004F1528">
      <w:r>
        <w:rPr>
          <w:rFonts w:ascii="Calibri" w:eastAsia="Times New Roman" w:hAnsi="Calibri" w:cs="Calibri"/>
        </w:rPr>
        <w:t xml:space="preserve">Aqua, </w:t>
      </w:r>
      <w:proofErr w:type="spellStart"/>
      <w:r>
        <w:rPr>
          <w:rFonts w:ascii="Calibri" w:eastAsia="Times New Roman" w:hAnsi="Calibri" w:cs="Calibri"/>
        </w:rPr>
        <w:t>Ethoxydiglycol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Urea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Pentylene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Glycol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Alcohol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Denat</w:t>
      </w:r>
      <w:proofErr w:type="spellEnd"/>
      <w:r>
        <w:rPr>
          <w:rFonts w:ascii="Calibri" w:eastAsia="Times New Roman" w:hAnsi="Calibri" w:cs="Calibri"/>
        </w:rPr>
        <w:t xml:space="preserve">., Trideceth-9, PEG-40 </w:t>
      </w:r>
      <w:proofErr w:type="spellStart"/>
      <w:r>
        <w:rPr>
          <w:rFonts w:ascii="Calibri" w:eastAsia="Times New Roman" w:hAnsi="Calibri" w:cs="Calibri"/>
        </w:rPr>
        <w:t>Hydrogenated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Castor</w:t>
      </w:r>
      <w:proofErr w:type="spellEnd"/>
      <w:r>
        <w:rPr>
          <w:rFonts w:ascii="Calibri" w:eastAsia="Times New Roman" w:hAnsi="Calibri" w:cs="Calibri"/>
        </w:rPr>
        <w:t xml:space="preserve"> Oil, </w:t>
      </w:r>
      <w:proofErr w:type="spellStart"/>
      <w:r>
        <w:rPr>
          <w:rFonts w:ascii="Calibri" w:eastAsia="Times New Roman" w:hAnsi="Calibri" w:cs="Calibri"/>
        </w:rPr>
        <w:t>Benzyl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Alcohol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Melaleuca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Alternifolia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Leaf</w:t>
      </w:r>
      <w:proofErr w:type="spellEnd"/>
      <w:r>
        <w:rPr>
          <w:rFonts w:ascii="Calibri" w:eastAsia="Times New Roman" w:hAnsi="Calibri" w:cs="Calibri"/>
        </w:rPr>
        <w:t xml:space="preserve"> Oil, </w:t>
      </w:r>
      <w:proofErr w:type="spellStart"/>
      <w:r>
        <w:rPr>
          <w:rFonts w:ascii="Calibri" w:eastAsia="Times New Roman" w:hAnsi="Calibri" w:cs="Calibri"/>
        </w:rPr>
        <w:t>Limonene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Glycerin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Sodium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Caproyl</w:t>
      </w:r>
      <w:proofErr w:type="spellEnd"/>
      <w:r>
        <w:rPr>
          <w:rFonts w:ascii="Calibri" w:eastAsia="Times New Roman" w:hAnsi="Calibri" w:cs="Calibri"/>
        </w:rPr>
        <w:t xml:space="preserve"> / </w:t>
      </w:r>
      <w:proofErr w:type="spellStart"/>
      <w:r>
        <w:rPr>
          <w:rFonts w:ascii="Calibri" w:eastAsia="Times New Roman" w:hAnsi="Calibri" w:cs="Calibri"/>
        </w:rPr>
        <w:t>Lauroyl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Lactylate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Propylene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Glycol</w:t>
      </w:r>
      <w:proofErr w:type="spellEnd"/>
      <w:r>
        <w:rPr>
          <w:rFonts w:ascii="Calibri" w:eastAsia="Times New Roman" w:hAnsi="Calibri" w:cs="Calibri"/>
        </w:rPr>
        <w:t xml:space="preserve">,  PVP, </w:t>
      </w:r>
      <w:proofErr w:type="spellStart"/>
      <w:r>
        <w:rPr>
          <w:rFonts w:ascii="Calibri" w:eastAsia="Times New Roman" w:hAnsi="Calibri" w:cs="Calibri"/>
        </w:rPr>
        <w:t>Xanthan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Gum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Eucalyptus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Globulus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Leaf</w:t>
      </w:r>
      <w:proofErr w:type="spellEnd"/>
      <w:r>
        <w:rPr>
          <w:rFonts w:ascii="Calibri" w:eastAsia="Times New Roman" w:hAnsi="Calibri" w:cs="Calibri"/>
        </w:rPr>
        <w:t xml:space="preserve"> Oil, </w:t>
      </w:r>
      <w:proofErr w:type="spellStart"/>
      <w:r>
        <w:rPr>
          <w:rFonts w:ascii="Calibri" w:eastAsia="Times New Roman" w:hAnsi="Calibri" w:cs="Calibri"/>
        </w:rPr>
        <w:t>Lavandula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Hybrida</w:t>
      </w:r>
      <w:proofErr w:type="spellEnd"/>
      <w:r>
        <w:rPr>
          <w:rFonts w:ascii="Calibri" w:eastAsia="Times New Roman" w:hAnsi="Calibri" w:cs="Calibri"/>
        </w:rPr>
        <w:t xml:space="preserve"> Oil, </w:t>
      </w:r>
      <w:proofErr w:type="spellStart"/>
      <w:r>
        <w:rPr>
          <w:rFonts w:ascii="Calibri" w:eastAsia="Times New Roman" w:hAnsi="Calibri" w:cs="Calibri"/>
        </w:rPr>
        <w:t>Lactic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Acid</w:t>
      </w:r>
      <w:proofErr w:type="spellEnd"/>
      <w:r>
        <w:rPr>
          <w:rFonts w:ascii="Calibri" w:eastAsia="Times New Roman" w:hAnsi="Calibri" w:cs="Calibri"/>
        </w:rPr>
        <w:t xml:space="preserve">, Linalool, </w:t>
      </w:r>
      <w:proofErr w:type="spellStart"/>
      <w:r>
        <w:rPr>
          <w:rFonts w:ascii="Calibri" w:eastAsia="Times New Roman" w:hAnsi="Calibri" w:cs="Calibri"/>
        </w:rPr>
        <w:t>Dimethyl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Isosorbide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Citrus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Aurantium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Dulcis</w:t>
      </w:r>
      <w:proofErr w:type="spellEnd"/>
      <w:r>
        <w:rPr>
          <w:rFonts w:ascii="Calibri" w:eastAsia="Times New Roman" w:hAnsi="Calibri" w:cs="Calibri"/>
        </w:rPr>
        <w:t xml:space="preserve"> Oil, </w:t>
      </w:r>
      <w:proofErr w:type="spellStart"/>
      <w:r>
        <w:rPr>
          <w:rFonts w:ascii="Calibri" w:eastAsia="Times New Roman" w:hAnsi="Calibri" w:cs="Calibri"/>
        </w:rPr>
        <w:t>Pogostemon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Cablin</w:t>
      </w:r>
      <w:proofErr w:type="spellEnd"/>
      <w:r>
        <w:rPr>
          <w:rFonts w:ascii="Calibri" w:eastAsia="Times New Roman" w:hAnsi="Calibri" w:cs="Calibri"/>
        </w:rPr>
        <w:t xml:space="preserve"> Oil, </w:t>
      </w:r>
      <w:proofErr w:type="spellStart"/>
      <w:r>
        <w:rPr>
          <w:rFonts w:ascii="Calibri" w:eastAsia="Times New Roman" w:hAnsi="Calibri" w:cs="Calibri"/>
        </w:rPr>
        <w:t>Disodium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Phosphate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Geraniol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Citral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Biotin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Coumarin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Citric</w:t>
      </w:r>
      <w:proofErr w:type="spellEnd"/>
      <w:r>
        <w:rPr>
          <w:rFonts w:ascii="Calibri" w:eastAsia="Times New Roman" w:hAnsi="Calibri" w:cs="Calibri"/>
        </w:rPr>
        <w:t xml:space="preserve"> </w:t>
      </w:r>
      <w:proofErr w:type="spellStart"/>
      <w:r>
        <w:rPr>
          <w:rFonts w:ascii="Calibri" w:eastAsia="Times New Roman" w:hAnsi="Calibri" w:cs="Calibri"/>
        </w:rPr>
        <w:t>Acid</w:t>
      </w:r>
      <w:proofErr w:type="spellEnd"/>
      <w:r>
        <w:rPr>
          <w:rFonts w:ascii="Calibri" w:eastAsia="Times New Roman" w:hAnsi="Calibri" w:cs="Calibri"/>
        </w:rPr>
        <w:t xml:space="preserve">, </w:t>
      </w:r>
      <w:proofErr w:type="spellStart"/>
      <w:r>
        <w:rPr>
          <w:rFonts w:ascii="Calibri" w:eastAsia="Times New Roman" w:hAnsi="Calibri" w:cs="Calibri"/>
        </w:rPr>
        <w:t>Farnesol</w:t>
      </w:r>
      <w:proofErr w:type="spellEnd"/>
      <w:r>
        <w:rPr>
          <w:rFonts w:ascii="Calibri" w:eastAsia="Times New Roman" w:hAnsi="Calibri" w:cs="Calibri"/>
        </w:rPr>
        <w:t>.</w:t>
      </w:r>
    </w:p>
    <w:sectPr w:rsidR="00781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409B0"/>
    <w:multiLevelType w:val="multilevel"/>
    <w:tmpl w:val="C1AA4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707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52"/>
    <w:rsid w:val="00034E96"/>
    <w:rsid w:val="00045C49"/>
    <w:rsid w:val="000631B1"/>
    <w:rsid w:val="00132572"/>
    <w:rsid w:val="0017768C"/>
    <w:rsid w:val="003140CD"/>
    <w:rsid w:val="00353F3E"/>
    <w:rsid w:val="0045301A"/>
    <w:rsid w:val="004F1528"/>
    <w:rsid w:val="00545CAE"/>
    <w:rsid w:val="00627407"/>
    <w:rsid w:val="00722433"/>
    <w:rsid w:val="00776494"/>
    <w:rsid w:val="00781A28"/>
    <w:rsid w:val="007E42B6"/>
    <w:rsid w:val="008226B7"/>
    <w:rsid w:val="00993ED6"/>
    <w:rsid w:val="009B2CE1"/>
    <w:rsid w:val="00C434C8"/>
    <w:rsid w:val="00CD7DC6"/>
    <w:rsid w:val="00D10352"/>
    <w:rsid w:val="00D22AAF"/>
    <w:rsid w:val="00E4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0E6C"/>
  <w15:chartTrackingRefBased/>
  <w15:docId w15:val="{5618B514-DF04-49B4-B540-31103AF7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03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3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03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03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03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03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03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03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3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3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3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103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03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03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03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03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03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0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0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03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0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0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03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03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03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03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03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035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6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3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534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 Kordmaa</dc:creator>
  <cp:keywords/>
  <dc:description/>
  <cp:lastModifiedBy>Maire Kordmaa</cp:lastModifiedBy>
  <cp:revision>15</cp:revision>
  <dcterms:created xsi:type="dcterms:W3CDTF">2024-05-07T12:38:00Z</dcterms:created>
  <dcterms:modified xsi:type="dcterms:W3CDTF">2024-05-07T13:36:00Z</dcterms:modified>
</cp:coreProperties>
</file>